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8F" w:rsidRDefault="00BE768F" w:rsidP="00BE768F">
      <w:pPr>
        <w:pStyle w:val="Nagwek1"/>
        <w:jc w:val="center"/>
      </w:pPr>
      <w:r>
        <w:t>Międzyobszarowe dyscypliny naukowe</w:t>
      </w:r>
    </w:p>
    <w:p w:rsidR="00271555" w:rsidRDefault="00271555" w:rsidP="005506AD"/>
    <w:p w:rsidR="0029294D" w:rsidRDefault="007145CE" w:rsidP="005506AD">
      <w:r>
        <w:t xml:space="preserve">Obowiązująca klasyfikacja </w:t>
      </w:r>
      <w:r w:rsidR="00F01702">
        <w:t xml:space="preserve">dziedzin i </w:t>
      </w:r>
      <w:r>
        <w:t xml:space="preserve">dyscyplin </w:t>
      </w:r>
      <w:r w:rsidR="00F01702">
        <w:t xml:space="preserve">nauki </w:t>
      </w:r>
      <w:r>
        <w:t>w dużym stopniu determinuje możliwość zdob</w:t>
      </w:r>
      <w:r>
        <w:t>y</w:t>
      </w:r>
      <w:r>
        <w:t xml:space="preserve">wania grantów badawczych i definiuje możliwości prowadzenia prac doktorskich.  W krajach Europy Zachodniej i USA jest znacznie większą swoboda w określaniu dziedzin/dyscyplin, z których można robić doktorat. Szczególnie w Wielkiej Brytanii i Stanach Zjednoczonych uczelnie same mogą  określać dziedziny/dyscypliny nauki, w jakiej stopień jest nadawany. </w:t>
      </w:r>
      <w:r w:rsidR="00D40CB6">
        <w:t>W Polsce niejednokrotnie obserwowal</w:t>
      </w:r>
      <w:r w:rsidR="00D40CB6">
        <w:t>i</w:t>
      </w:r>
      <w:r w:rsidR="00D40CB6">
        <w:t>śmy problemy z badaniami interdyscyplinarnymi, a szczególnie międzyobszarowymi, pomimo wpr</w:t>
      </w:r>
      <w:r w:rsidR="00D40CB6">
        <w:t>o</w:t>
      </w:r>
      <w:r w:rsidR="00D40CB6">
        <w:t>wadzenia grantów NCN Symfonia, wymagających prowadzenia badań przynajmniej w dwóch różnych obszarach nauki. Rozwiązywanie rzeczywistych problemów o dużym znaczeniu społecznym</w:t>
      </w:r>
      <w:r>
        <w:t xml:space="preserve"> </w:t>
      </w:r>
      <w:r w:rsidR="00D40CB6">
        <w:t xml:space="preserve">często wymaga współpracy międzyobszarowej. </w:t>
      </w:r>
    </w:p>
    <w:p w:rsidR="007145CE" w:rsidRDefault="007145CE" w:rsidP="00D40CB6">
      <w:r>
        <w:t>Ze względu na bardzo dużą i ciągle rosnącą liczbę dyscyplin naukowych proponujemy otwarcie p</w:t>
      </w:r>
      <w:r>
        <w:t>o</w:t>
      </w:r>
      <w:r>
        <w:t xml:space="preserve">dobnych możliwości przez wprowadzenie jednego nowego obszaru „Badania </w:t>
      </w:r>
      <w:r w:rsidR="00D40CB6">
        <w:t>międzyobszarowe</w:t>
      </w:r>
      <w:r>
        <w:t>” , w ramach którego uczelnie spełniające odpowiednie kryteria mogłyby same definiować dziedziny i dy</w:t>
      </w:r>
      <w:r>
        <w:t>s</w:t>
      </w:r>
      <w:r>
        <w:t>cypliny określające charakter prowadzonych badań</w:t>
      </w:r>
      <w:r w:rsidR="00D40CB6">
        <w:t>, wpisując je na dyplomach doktorskich i habilit</w:t>
      </w:r>
      <w:r w:rsidR="00D40CB6">
        <w:t>a</w:t>
      </w:r>
      <w:r w:rsidR="00D40CB6">
        <w:t>cyjnych</w:t>
      </w:r>
      <w:r>
        <w:t xml:space="preserve">. </w:t>
      </w:r>
    </w:p>
    <w:p w:rsidR="005506AD" w:rsidRDefault="005506AD" w:rsidP="005506AD">
      <w:r>
        <w:t>Klasyfikacja OECD</w:t>
      </w:r>
      <w:r w:rsidR="007145CE">
        <w:t xml:space="preserve">, </w:t>
      </w:r>
      <w:r w:rsidR="009A5EA0">
        <w:t>na której ma się opierać nowa ustawa</w:t>
      </w:r>
      <w:r w:rsidR="007145CE">
        <w:t>,</w:t>
      </w:r>
      <w:r>
        <w:t xml:space="preserve"> jest dość ogólna:</w:t>
      </w:r>
    </w:p>
    <w:p w:rsidR="005506AD" w:rsidRDefault="00271555" w:rsidP="005506AD">
      <w:hyperlink r:id="rId7" w:history="1">
        <w:r w:rsidR="00C1361E" w:rsidRPr="001E04CA">
          <w:rPr>
            <w:rStyle w:val="Hipercze"/>
          </w:rPr>
          <w:t>http://pl.wikipedia.org/wiki/Kategoria:Klasyfikacja_nauk</w:t>
        </w:r>
      </w:hyperlink>
      <w:r w:rsidR="00C1361E">
        <w:t xml:space="preserve"> </w:t>
      </w:r>
    </w:p>
    <w:p w:rsidR="0029294D" w:rsidRDefault="0029294D" w:rsidP="005506AD">
      <w:r>
        <w:t xml:space="preserve">Są w niej </w:t>
      </w:r>
      <w:r w:rsidR="009A5EA0">
        <w:t xml:space="preserve">możliwości badań interdyscyplinarnych w ramach określonego obszaru, w ramach kategorii: </w:t>
      </w:r>
      <w:r>
        <w:t>inne</w:t>
      </w:r>
      <w:r w:rsidR="009A5EA0">
        <w:t xml:space="preserve"> </w:t>
      </w:r>
      <w:r>
        <w:t xml:space="preserve">nauki </w:t>
      </w:r>
      <w:r w:rsidR="009A5EA0">
        <w:t xml:space="preserve">– </w:t>
      </w:r>
      <w:r>
        <w:t>przyrodnicze, medyczne, inżynieryjne, rolnicze, społeczne, humanistyczne</w:t>
      </w:r>
      <w:r w:rsidR="009A5EA0">
        <w:t>.</w:t>
      </w:r>
      <w:r>
        <w:t xml:space="preserve"> </w:t>
      </w:r>
      <w:r w:rsidR="009A5EA0">
        <w:t>N</w:t>
      </w:r>
      <w:r>
        <w:t xml:space="preserve">ie ma </w:t>
      </w:r>
      <w:r w:rsidR="009A5EA0">
        <w:t>je</w:t>
      </w:r>
      <w:r w:rsidR="009A5EA0">
        <w:t>d</w:t>
      </w:r>
      <w:r w:rsidR="009A5EA0">
        <w:t xml:space="preserve">nak możliwości uwzględnienia </w:t>
      </w:r>
      <w:r>
        <w:t xml:space="preserve">innych nauk międzyobszarowych, </w:t>
      </w:r>
      <w:r w:rsidR="009A5EA0">
        <w:t>łączących dyscypliny z kilku obsz</w:t>
      </w:r>
      <w:r w:rsidR="009A5EA0">
        <w:t>a</w:t>
      </w:r>
      <w:r w:rsidR="009A5EA0">
        <w:t xml:space="preserve">rów, </w:t>
      </w:r>
      <w:r>
        <w:t>a to mocno ogranicza możliwości badań interdyscyplinarnych</w:t>
      </w:r>
      <w:r w:rsidR="009A5EA0">
        <w:t>.</w:t>
      </w:r>
      <w:r>
        <w:t xml:space="preserve"> </w:t>
      </w:r>
      <w:r w:rsidR="009A5EA0">
        <w:t>L</w:t>
      </w:r>
      <w:r>
        <w:t xml:space="preserve">iczne przykłady </w:t>
      </w:r>
      <w:r w:rsidR="009A5EA0">
        <w:t xml:space="preserve">trudności z tym związanych </w:t>
      </w:r>
      <w:r>
        <w:t xml:space="preserve">podane są poniżej. Propozycja doktoratów „z dziedziny” a nie „z dyscypliny” jest krokiem w dobrym kierunku, ale niewystarczającym by rozwiązać ten problem.  </w:t>
      </w:r>
    </w:p>
    <w:p w:rsidR="009A5EA0" w:rsidRDefault="009A5E17" w:rsidP="005506AD">
      <w:r>
        <w:t xml:space="preserve">Istnieje obawa, że </w:t>
      </w:r>
      <w:r w:rsidR="009A5EA0">
        <w:t xml:space="preserve">nowy </w:t>
      </w:r>
      <w:r>
        <w:t xml:space="preserve">system </w:t>
      </w:r>
      <w:r w:rsidR="009A5EA0">
        <w:t>ocen</w:t>
      </w:r>
      <w:r>
        <w:t xml:space="preserve"> spowoduje petryfikację</w:t>
      </w:r>
      <w:r w:rsidRPr="009A5E17">
        <w:t xml:space="preserve"> </w:t>
      </w:r>
      <w:r>
        <w:t xml:space="preserve">obecnej struktury nauki, gdyż będzie wzmacniał tylko silne tradycyjne dyscypliny. </w:t>
      </w:r>
      <w:r w:rsidR="009A5EA0">
        <w:t>Do p</w:t>
      </w:r>
      <w:r>
        <w:t>odejmowani</w:t>
      </w:r>
      <w:r w:rsidR="009A5EA0">
        <w:t>a</w:t>
      </w:r>
      <w:r>
        <w:t xml:space="preserve"> nowych wyzwań aktywnie zachęcają federalne instytucje zajmujące się nauką w USA</w:t>
      </w:r>
      <w:r w:rsidR="009A5EA0">
        <w:t>,</w:t>
      </w:r>
      <w:r>
        <w:t xml:space="preserve"> </w:t>
      </w:r>
      <w:r w:rsidR="009A5EA0">
        <w:t>jak i projekty w ramach Horyzontu 2020, gdzie nauki społeczne i humanistyczne uznano za horyzontalne, wymuszając ich włączenie do szerszych międz</w:t>
      </w:r>
      <w:r w:rsidR="009A5EA0">
        <w:t>y</w:t>
      </w:r>
      <w:r w:rsidR="009A5EA0">
        <w:t xml:space="preserve">obszarowych projektów. Brak odrębnej kategorii i komisji doktorskich do oceny takich projektów  osłabia zainteresowanie nowo powstającymi dziedzinami na froncie nauki. </w:t>
      </w:r>
    </w:p>
    <w:p w:rsidR="009A5EA0" w:rsidRDefault="0029294D" w:rsidP="005506AD">
      <w:r>
        <w:t>Ważną sprawą jest określenie, jak należy oceniać jakość badań w interdyscyplinarnych dziedzinach. W wielu przypadkach istnieją specjalistyczne czasopisma o dużej renomie, w innych takie czasopisma dopiero powstają.  Powinniśmy mieć jakieś formy zachęty do pracy w nowo powstających dyscypl</w:t>
      </w:r>
      <w:r>
        <w:t>i</w:t>
      </w:r>
      <w:r>
        <w:t xml:space="preserve">nach naukowych. </w:t>
      </w:r>
      <w:r w:rsidR="009A5EA0">
        <w:t>Problemem jest słaba punktacja czasopism i konferencji, na których rozwijane są nowe dziedziny. Widać to obecnie w działaniach największych firm informatycznych, Google, IBM czy Microsoft, których pracownicy publikują tylko na konferencjach zajmując się bardzo interdyscyplina</w:t>
      </w:r>
      <w:r w:rsidR="009A5EA0">
        <w:t>r</w:t>
      </w:r>
      <w:r w:rsidR="009A5EA0">
        <w:t xml:space="preserve">nymi zagadnieniami. Jednak to właśnie te badania mają największy wpływ na </w:t>
      </w:r>
      <w:r w:rsidR="006D608B">
        <w:t>wdrażanie innowacji</w:t>
      </w:r>
      <w:r w:rsidR="009A5EA0">
        <w:t>.</w:t>
      </w:r>
    </w:p>
    <w:p w:rsidR="009A5E17" w:rsidRPr="009A5E17" w:rsidRDefault="006D608B" w:rsidP="00275402">
      <w:pPr>
        <w:rPr>
          <w:b/>
        </w:rPr>
      </w:pPr>
      <w:r>
        <w:rPr>
          <w:b/>
        </w:rPr>
        <w:br/>
      </w:r>
      <w:r w:rsidR="009A5E17" w:rsidRPr="009A5E17">
        <w:rPr>
          <w:b/>
        </w:rPr>
        <w:t xml:space="preserve">Przykłady </w:t>
      </w:r>
      <w:r>
        <w:rPr>
          <w:b/>
        </w:rPr>
        <w:t xml:space="preserve">badań </w:t>
      </w:r>
      <w:r w:rsidR="009A5E17" w:rsidRPr="009A5E17">
        <w:rPr>
          <w:b/>
        </w:rPr>
        <w:t xml:space="preserve">naukowych, które </w:t>
      </w:r>
      <w:r>
        <w:rPr>
          <w:b/>
        </w:rPr>
        <w:t>trudno będzie prowadzić w ramach klasyfikacji OECD</w:t>
      </w:r>
      <w:r w:rsidR="009A5E17" w:rsidRPr="009A5E17">
        <w:rPr>
          <w:b/>
        </w:rPr>
        <w:t xml:space="preserve">. </w:t>
      </w:r>
    </w:p>
    <w:p w:rsidR="00275402" w:rsidRPr="005E6686" w:rsidRDefault="00B964DA" w:rsidP="00275402">
      <w:r w:rsidRPr="00B964DA">
        <w:rPr>
          <w:b/>
        </w:rPr>
        <w:t>Kognitywistyka</w:t>
      </w:r>
      <w:r>
        <w:t xml:space="preserve"> – to typowa </w:t>
      </w:r>
      <w:proofErr w:type="spellStart"/>
      <w:r>
        <w:t>międzyobszarowa</w:t>
      </w:r>
      <w:proofErr w:type="spellEnd"/>
      <w:r>
        <w:t xml:space="preserve"> dziedzina wiedzy, której filarami są: filozofia umysłu, sztuczna inteligencja, </w:t>
      </w:r>
      <w:proofErr w:type="spellStart"/>
      <w:r>
        <w:t>neuronauki</w:t>
      </w:r>
      <w:proofErr w:type="spellEnd"/>
      <w:r>
        <w:t>, psychologia, lingwistyka, antropologia, psychofizyka, nauki ewol</w:t>
      </w:r>
      <w:r>
        <w:t>u</w:t>
      </w:r>
      <w:r>
        <w:t>cyjne</w:t>
      </w:r>
      <w:r w:rsidR="000F2396">
        <w:t>, a wiec nauki należące do wielu obszarów wiedzy</w:t>
      </w:r>
      <w:r>
        <w:t xml:space="preserve">. </w:t>
      </w:r>
      <w:r w:rsidR="00BE160A">
        <w:t xml:space="preserve">Obecnie studia </w:t>
      </w:r>
      <w:proofErr w:type="spellStart"/>
      <w:r w:rsidR="00BE160A">
        <w:t>kognitywistyczne</w:t>
      </w:r>
      <w:proofErr w:type="spellEnd"/>
      <w:r w:rsidR="00BE160A">
        <w:t xml:space="preserve"> o dość ró</w:t>
      </w:r>
      <w:r w:rsidR="00BE160A">
        <w:t>ż</w:t>
      </w:r>
      <w:r w:rsidR="00BE160A">
        <w:t xml:space="preserve">nym profilu prowadzi 10 uczelni w Polsce. </w:t>
      </w:r>
      <w:r w:rsidR="000F2396">
        <w:t>Połączenie tych nauk daje nową jakość.</w:t>
      </w:r>
      <w:r>
        <w:t xml:space="preserve"> </w:t>
      </w:r>
      <w:r w:rsidR="006D608B">
        <w:t xml:space="preserve">Przykładem może być nowa dziedzina </w:t>
      </w:r>
      <w:proofErr w:type="spellStart"/>
      <w:r w:rsidR="009A5E17" w:rsidRPr="000F2396">
        <w:t>C</w:t>
      </w:r>
      <w:r w:rsidR="00275402" w:rsidRPr="000F2396">
        <w:t>omputational</w:t>
      </w:r>
      <w:proofErr w:type="spellEnd"/>
      <w:r w:rsidR="00275402" w:rsidRPr="000F2396">
        <w:t xml:space="preserve"> </w:t>
      </w:r>
      <w:r w:rsidR="006D608B">
        <w:t>C</w:t>
      </w:r>
      <w:r w:rsidR="005E6686" w:rsidRPr="000F2396">
        <w:t xml:space="preserve">ognitive </w:t>
      </w:r>
      <w:proofErr w:type="spellStart"/>
      <w:r w:rsidR="006D608B">
        <w:t>N</w:t>
      </w:r>
      <w:r w:rsidR="00275402" w:rsidRPr="000F2396">
        <w:t>euroscience</w:t>
      </w:r>
      <w:proofErr w:type="spellEnd"/>
      <w:r w:rsidR="009A5E17" w:rsidRPr="000F2396">
        <w:t xml:space="preserve">, </w:t>
      </w:r>
      <w:r w:rsidR="006D608B">
        <w:t xml:space="preserve">za którą Nagrodę </w:t>
      </w:r>
      <w:r w:rsidR="009A5E17" w:rsidRPr="000F2396">
        <w:t>Nobel</w:t>
      </w:r>
      <w:r w:rsidR="006D608B">
        <w:t>a</w:t>
      </w:r>
      <w:r w:rsidR="009A5E17" w:rsidRPr="000F2396">
        <w:t xml:space="preserve"> </w:t>
      </w:r>
      <w:r w:rsidR="006D608B">
        <w:t xml:space="preserve">z medycyny w </w:t>
      </w:r>
      <w:r w:rsidR="009A5E17" w:rsidRPr="000F2396">
        <w:t>2014</w:t>
      </w:r>
      <w:r w:rsidR="00275402" w:rsidRPr="000F2396">
        <w:t xml:space="preserve"> </w:t>
      </w:r>
      <w:r w:rsidR="006D608B">
        <w:t xml:space="preserve">roku dostał </w:t>
      </w:r>
      <w:r w:rsidR="00275402" w:rsidRPr="000F2396">
        <w:t xml:space="preserve">John </w:t>
      </w:r>
      <w:proofErr w:type="spellStart"/>
      <w:r w:rsidR="00275402" w:rsidRPr="000F2396">
        <w:t>O'Keefe</w:t>
      </w:r>
      <w:proofErr w:type="spellEnd"/>
      <w:r w:rsidR="00275402" w:rsidRPr="000F2396">
        <w:t>, May-</w:t>
      </w:r>
      <w:proofErr w:type="spellStart"/>
      <w:r w:rsidR="00275402" w:rsidRPr="000F2396">
        <w:t>Britt</w:t>
      </w:r>
      <w:proofErr w:type="spellEnd"/>
      <w:r w:rsidR="00275402" w:rsidRPr="000F2396">
        <w:t xml:space="preserve"> Moser, </w:t>
      </w:r>
      <w:r w:rsidR="006D608B">
        <w:t xml:space="preserve">i </w:t>
      </w:r>
      <w:proofErr w:type="spellStart"/>
      <w:r w:rsidR="00275402" w:rsidRPr="000F2396">
        <w:t>Edvard</w:t>
      </w:r>
      <w:proofErr w:type="spellEnd"/>
      <w:r w:rsidR="00275402" w:rsidRPr="000F2396">
        <w:t xml:space="preserve"> I. Moser</w:t>
      </w:r>
      <w:r w:rsidR="006D608B">
        <w:t>.</w:t>
      </w:r>
      <w:r w:rsidR="00275402" w:rsidRPr="000F2396">
        <w:t xml:space="preserve"> </w:t>
      </w:r>
      <w:r w:rsidR="006D608B">
        <w:t>O</w:t>
      </w:r>
      <w:r w:rsidR="000F2396" w:rsidRPr="000F2396">
        <w:t>blicze</w:t>
      </w:r>
      <w:r w:rsidR="006633F3">
        <w:t>n</w:t>
      </w:r>
      <w:r w:rsidR="000F2396" w:rsidRPr="000F2396">
        <w:t xml:space="preserve">iowe </w:t>
      </w:r>
      <w:proofErr w:type="spellStart"/>
      <w:r w:rsidR="000F2396" w:rsidRPr="000F2396">
        <w:t>n</w:t>
      </w:r>
      <w:r w:rsidR="000F2396">
        <w:t>euron</w:t>
      </w:r>
      <w:r w:rsidR="000F2396" w:rsidRPr="000F2396">
        <w:t>auki</w:t>
      </w:r>
      <w:proofErr w:type="spellEnd"/>
      <w:r w:rsidR="000F2396" w:rsidRPr="000F2396">
        <w:t xml:space="preserve"> kogn</w:t>
      </w:r>
      <w:r w:rsidR="000F2396" w:rsidRPr="000F2396">
        <w:t>i</w:t>
      </w:r>
      <w:r w:rsidR="000F2396" w:rsidRPr="000F2396">
        <w:t xml:space="preserve">tywne </w:t>
      </w:r>
      <w:r w:rsidR="009A5E17" w:rsidRPr="000F2396">
        <w:t>to ani informatyka, ani biologia, ani psychologia</w:t>
      </w:r>
      <w:r w:rsidR="006D608B">
        <w:t>, ani medycyna</w:t>
      </w:r>
      <w:r w:rsidR="005E6686" w:rsidRPr="000F2396">
        <w:t xml:space="preserve">. </w:t>
      </w:r>
      <w:r w:rsidR="005E6686" w:rsidRPr="005E6686">
        <w:t xml:space="preserve">Klasyfikacja OECD </w:t>
      </w:r>
      <w:r w:rsidR="005E6686">
        <w:t xml:space="preserve">umieszcza </w:t>
      </w:r>
      <w:r w:rsidR="000F2396">
        <w:lastRenderedPageBreak/>
        <w:t xml:space="preserve">wszystkie neuronauk </w:t>
      </w:r>
      <w:r w:rsidR="005E6686">
        <w:t xml:space="preserve">w obszarze  3. </w:t>
      </w:r>
      <w:r w:rsidR="005E6686">
        <w:rPr>
          <w:rStyle w:val="fontstyle01"/>
        </w:rPr>
        <w:t>Nauki medyczne i nauki o zdrowiu</w:t>
      </w:r>
      <w:r w:rsidR="005E6686" w:rsidRPr="005E6686">
        <w:rPr>
          <w:rStyle w:val="fontstyle01"/>
          <w:b w:val="0"/>
        </w:rPr>
        <w:t>, dziedzinie</w:t>
      </w:r>
      <w:r w:rsidR="005E6686">
        <w:rPr>
          <w:rStyle w:val="fontstyle01"/>
        </w:rPr>
        <w:t xml:space="preserve"> </w:t>
      </w:r>
      <w:r w:rsidR="005E6686">
        <w:rPr>
          <w:rFonts w:ascii="Calibri" w:hAnsi="Calibri" w:cs="Calibri"/>
          <w:b/>
          <w:bCs/>
          <w:color w:val="000000"/>
        </w:rPr>
        <w:t xml:space="preserve">  </w:t>
      </w:r>
      <w:r w:rsidR="005E6686">
        <w:rPr>
          <w:rStyle w:val="fontstyle21"/>
        </w:rPr>
        <w:t xml:space="preserve">3.1 Medycyna ogólna, 3.1.d </w:t>
      </w:r>
      <w:proofErr w:type="spellStart"/>
      <w:r w:rsidR="005E6686">
        <w:rPr>
          <w:rStyle w:val="fontstyle21"/>
        </w:rPr>
        <w:t>Neuronauki</w:t>
      </w:r>
      <w:proofErr w:type="spellEnd"/>
      <w:r w:rsidR="005E6686">
        <w:rPr>
          <w:rStyle w:val="fontstyle21"/>
        </w:rPr>
        <w:t xml:space="preserve"> (w tym psychofizjologia). </w:t>
      </w:r>
      <w:r w:rsidR="006D608B">
        <w:rPr>
          <w:rStyle w:val="fontstyle21"/>
        </w:rPr>
        <w:t xml:space="preserve">Z tego powodu </w:t>
      </w:r>
      <w:r w:rsidR="005E6686">
        <w:rPr>
          <w:rStyle w:val="fontstyle21"/>
        </w:rPr>
        <w:t>informatycy zajmujący się symul</w:t>
      </w:r>
      <w:r w:rsidR="005E6686">
        <w:rPr>
          <w:rStyle w:val="fontstyle21"/>
        </w:rPr>
        <w:t>a</w:t>
      </w:r>
      <w:r w:rsidR="005E6686">
        <w:rPr>
          <w:rStyle w:val="fontstyle21"/>
        </w:rPr>
        <w:t xml:space="preserve">cjami komputerowymi układów biologicznych i sieci neuronowych </w:t>
      </w:r>
      <w:r w:rsidR="006D608B">
        <w:rPr>
          <w:rStyle w:val="fontstyle21"/>
        </w:rPr>
        <w:t>będą musieli zdawać egzamin do</w:t>
      </w:r>
      <w:r w:rsidR="006D608B">
        <w:rPr>
          <w:rStyle w:val="fontstyle21"/>
        </w:rPr>
        <w:t>k</w:t>
      </w:r>
      <w:r w:rsidR="006D608B">
        <w:rPr>
          <w:rStyle w:val="fontstyle21"/>
        </w:rPr>
        <w:t xml:space="preserve">torski z </w:t>
      </w:r>
      <w:r w:rsidR="005E6686">
        <w:rPr>
          <w:rStyle w:val="fontstyle21"/>
        </w:rPr>
        <w:t>medy</w:t>
      </w:r>
      <w:r w:rsidR="006D608B">
        <w:rPr>
          <w:rStyle w:val="fontstyle21"/>
        </w:rPr>
        <w:t>cyny</w:t>
      </w:r>
      <w:r w:rsidR="005E6686">
        <w:rPr>
          <w:rStyle w:val="fontstyle21"/>
        </w:rPr>
        <w:t xml:space="preserve">. </w:t>
      </w:r>
    </w:p>
    <w:p w:rsidR="00ED3C88" w:rsidRDefault="005E6686" w:rsidP="005E6686">
      <w:proofErr w:type="spellStart"/>
      <w:r w:rsidRPr="00A25FFF">
        <w:rPr>
          <w:b/>
        </w:rPr>
        <w:t>Neuronauki</w:t>
      </w:r>
      <w:proofErr w:type="spellEnd"/>
      <w:r>
        <w:t xml:space="preserve"> obejmują zagadnienia bardzo odmienne, nie tylko neurobiologię. Każda z nich ma spec</w:t>
      </w:r>
      <w:r>
        <w:t>y</w:t>
      </w:r>
      <w:r>
        <w:t xml:space="preserve">ficzną metodologię. </w:t>
      </w:r>
      <w:proofErr w:type="spellStart"/>
      <w:r>
        <w:t>Society</w:t>
      </w:r>
      <w:proofErr w:type="spellEnd"/>
      <w:r>
        <w:t xml:space="preserve"> for </w:t>
      </w:r>
      <w:proofErr w:type="spellStart"/>
      <w:r>
        <w:t>Neuroscience</w:t>
      </w:r>
      <w:proofErr w:type="spellEnd"/>
      <w:r>
        <w:t xml:space="preserve"> organizuje konferencje, na które przyjeżdża </w:t>
      </w:r>
      <w:r w:rsidR="006D608B">
        <w:t xml:space="preserve">około </w:t>
      </w:r>
      <w:r>
        <w:t>30 tysięcy uczestników prezentując ponad 15 tysięcy prac naukowych</w:t>
      </w:r>
      <w:r w:rsidR="006D608B">
        <w:t xml:space="preserve"> zaliczanych do ponad 100 dysc</w:t>
      </w:r>
      <w:r w:rsidR="006D608B">
        <w:t>y</w:t>
      </w:r>
      <w:r w:rsidR="006D608B">
        <w:t>plin.</w:t>
      </w:r>
      <w:r>
        <w:t xml:space="preserve"> </w:t>
      </w:r>
      <w:r w:rsidR="006D608B">
        <w:t xml:space="preserve">Nie ma oczywiście sensu wszystkich oceniać, dlatego dla badań międzyobszarowych potrzebna jest odrębna kategoria. </w:t>
      </w:r>
    </w:p>
    <w:p w:rsidR="00A96655" w:rsidRDefault="00EF0705" w:rsidP="005E6686">
      <w:r>
        <w:t>Przykłady dyscyplin, które wpadają</w:t>
      </w:r>
      <w:r w:rsidR="00ED3C88">
        <w:t xml:space="preserve"> do działu „medycyna ogó</w:t>
      </w:r>
      <w:r w:rsidR="006D608B">
        <w:t>lna” w ramach klasyfikacji OECD</w:t>
      </w:r>
      <w:r w:rsidR="00A96655">
        <w:t xml:space="preserve">, chociaż </w:t>
      </w:r>
      <w:r>
        <w:t>nie należ</w:t>
      </w:r>
      <w:r w:rsidR="00A96655">
        <w:t>ą</w:t>
      </w:r>
      <w:r>
        <w:t xml:space="preserve"> do medycyny</w:t>
      </w:r>
      <w:r w:rsidR="00A96655">
        <w:t>, można znaleźć w kategorii „</w:t>
      </w:r>
      <w:proofErr w:type="spellStart"/>
      <w:r w:rsidR="00A96655">
        <w:t>neuroscience</w:t>
      </w:r>
      <w:proofErr w:type="spellEnd"/>
      <w:r w:rsidR="00A96655">
        <w:t>”</w:t>
      </w:r>
      <w:r w:rsidR="006D608B">
        <w:t xml:space="preserve"> w Wikipedii</w:t>
      </w:r>
      <w:r w:rsidR="00ED3C88">
        <w:t xml:space="preserve">. </w:t>
      </w:r>
    </w:p>
    <w:p w:rsidR="006D608B" w:rsidRDefault="00A96655" w:rsidP="00A96655">
      <w:pPr>
        <w:rPr>
          <w:lang w:val="en-US"/>
        </w:rPr>
      </w:pPr>
      <w:r w:rsidRPr="00A96655">
        <w:rPr>
          <w:b/>
          <w:lang w:val="en-US"/>
        </w:rPr>
        <w:t xml:space="preserve">Basic science </w:t>
      </w:r>
      <w:r w:rsidR="00ED3C88">
        <w:rPr>
          <w:b/>
          <w:lang w:val="en-US"/>
        </w:rPr>
        <w:t xml:space="preserve">– </w:t>
      </w:r>
      <w:proofErr w:type="spellStart"/>
      <w:r w:rsidR="00ED3C88">
        <w:rPr>
          <w:b/>
          <w:lang w:val="en-US"/>
        </w:rPr>
        <w:t>nauki</w:t>
      </w:r>
      <w:proofErr w:type="spellEnd"/>
      <w:r w:rsidR="00ED3C88">
        <w:rPr>
          <w:b/>
          <w:lang w:val="en-US"/>
        </w:rPr>
        <w:t xml:space="preserve"> </w:t>
      </w:r>
      <w:proofErr w:type="spellStart"/>
      <w:r w:rsidR="00ED3C88">
        <w:rPr>
          <w:b/>
          <w:lang w:val="en-US"/>
        </w:rPr>
        <w:t>podstawowe</w:t>
      </w:r>
      <w:proofErr w:type="spellEnd"/>
      <w:r w:rsidRPr="00A96655">
        <w:rPr>
          <w:b/>
          <w:lang w:val="en-US"/>
        </w:rPr>
        <w:tab/>
      </w:r>
    </w:p>
    <w:p w:rsidR="00A96655" w:rsidRPr="00A96655" w:rsidRDefault="00A96655" w:rsidP="00A96655">
      <w:pPr>
        <w:rPr>
          <w:lang w:val="en-US"/>
        </w:rPr>
      </w:pPr>
      <w:r w:rsidRPr="00A96655">
        <w:rPr>
          <w:lang w:val="en-US"/>
        </w:rPr>
        <w:t>Behavioral epigenetics</w:t>
      </w:r>
      <w:r>
        <w:rPr>
          <w:lang w:val="en-US"/>
        </w:rPr>
        <w:t xml:space="preserve">, </w:t>
      </w:r>
      <w:r w:rsidRPr="00A96655">
        <w:rPr>
          <w:lang w:val="en-US"/>
        </w:rPr>
        <w:t xml:space="preserve"> Behavioral genetics</w:t>
      </w:r>
      <w:r>
        <w:rPr>
          <w:lang w:val="en-US"/>
        </w:rPr>
        <w:t xml:space="preserve">, </w:t>
      </w:r>
      <w:r w:rsidRPr="00A96655">
        <w:rPr>
          <w:lang w:val="en-US"/>
        </w:rPr>
        <w:t xml:space="preserve"> Cellular neuroscience</w:t>
      </w:r>
      <w:r>
        <w:rPr>
          <w:lang w:val="en-US"/>
        </w:rPr>
        <w:t>,</w:t>
      </w:r>
      <w:r w:rsidRPr="00A96655">
        <w:rPr>
          <w:lang w:val="en-US"/>
        </w:rPr>
        <w:t xml:space="preserve"> Computational neuroscience</w:t>
      </w:r>
      <w:r w:rsidR="00ED3C88">
        <w:rPr>
          <w:lang w:val="en-US"/>
        </w:rPr>
        <w:t xml:space="preserve">, </w:t>
      </w:r>
      <w:r w:rsidRPr="00A96655">
        <w:rPr>
          <w:lang w:val="en-US"/>
        </w:rPr>
        <w:t xml:space="preserve"> </w:t>
      </w:r>
      <w:r w:rsidR="00ED3C88">
        <w:rPr>
          <w:lang w:val="en-US"/>
        </w:rPr>
        <w:t xml:space="preserve">Connectionism, </w:t>
      </w:r>
      <w:r w:rsidRPr="00A96655">
        <w:rPr>
          <w:lang w:val="en-US"/>
        </w:rPr>
        <w:t>Connectomics</w:t>
      </w:r>
      <w:r>
        <w:rPr>
          <w:lang w:val="en-US"/>
        </w:rPr>
        <w:t>,</w:t>
      </w:r>
      <w:r w:rsidRPr="00A96655">
        <w:rPr>
          <w:lang w:val="en-US"/>
        </w:rPr>
        <w:t xml:space="preserve"> Imaging genetics</w:t>
      </w:r>
      <w:r>
        <w:rPr>
          <w:lang w:val="en-US"/>
        </w:rPr>
        <w:t>,</w:t>
      </w:r>
      <w:r w:rsidRPr="00A96655">
        <w:rPr>
          <w:lang w:val="en-US"/>
        </w:rPr>
        <w:t xml:space="preserve"> Integrative neuroscience</w:t>
      </w:r>
      <w:r>
        <w:rPr>
          <w:lang w:val="en-US"/>
        </w:rPr>
        <w:t>,</w:t>
      </w:r>
      <w:r w:rsidRPr="00A96655">
        <w:rPr>
          <w:lang w:val="en-US"/>
        </w:rPr>
        <w:t xml:space="preserve"> Molecular neuroscience</w:t>
      </w:r>
      <w:r>
        <w:rPr>
          <w:lang w:val="en-US"/>
        </w:rPr>
        <w:t>,</w:t>
      </w:r>
      <w:r w:rsidRPr="00A96655">
        <w:rPr>
          <w:lang w:val="en-US"/>
        </w:rPr>
        <w:t xml:space="preserve"> Neural engineering</w:t>
      </w:r>
      <w:r>
        <w:rPr>
          <w:lang w:val="en-US"/>
        </w:rPr>
        <w:t>,</w:t>
      </w:r>
      <w:r w:rsidRPr="00A96655">
        <w:rPr>
          <w:lang w:val="en-US"/>
        </w:rPr>
        <w:t xml:space="preserve"> Neuroanatomy</w:t>
      </w:r>
      <w:r>
        <w:rPr>
          <w:lang w:val="en-US"/>
        </w:rPr>
        <w:t>,</w:t>
      </w:r>
      <w:r w:rsidRPr="00A96655">
        <w:rPr>
          <w:lang w:val="en-US"/>
        </w:rPr>
        <w:t xml:space="preserve"> Neurochemistry</w:t>
      </w:r>
      <w:r>
        <w:rPr>
          <w:lang w:val="en-US"/>
        </w:rPr>
        <w:t>,</w:t>
      </w:r>
      <w:r w:rsidRPr="00A96655">
        <w:rPr>
          <w:lang w:val="en-US"/>
        </w:rPr>
        <w:t xml:space="preserve"> Neuroendocrinology</w:t>
      </w:r>
      <w:r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Neurogenetics</w:t>
      </w:r>
      <w:proofErr w:type="spellEnd"/>
      <w:r>
        <w:rPr>
          <w:lang w:val="en-US"/>
        </w:rPr>
        <w:t>,</w:t>
      </w:r>
      <w:r w:rsidRPr="00A96655">
        <w:rPr>
          <w:lang w:val="en-US"/>
        </w:rPr>
        <w:t xml:space="preserve"> Neuroi</w:t>
      </w:r>
      <w:r w:rsidRPr="00A96655">
        <w:rPr>
          <w:lang w:val="en-US"/>
        </w:rPr>
        <w:t>n</w:t>
      </w:r>
      <w:r w:rsidRPr="00A96655">
        <w:rPr>
          <w:lang w:val="en-US"/>
        </w:rPr>
        <w:t>formatics</w:t>
      </w:r>
      <w:r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Neurometrics</w:t>
      </w:r>
      <w:proofErr w:type="spellEnd"/>
      <w:r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Neuromorphology</w:t>
      </w:r>
      <w:proofErr w:type="spellEnd"/>
      <w:r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Neurophysics</w:t>
      </w:r>
      <w:proofErr w:type="spellEnd"/>
      <w:r w:rsidR="00ED3C88">
        <w:rPr>
          <w:lang w:val="en-US"/>
        </w:rPr>
        <w:t>, Neuroimaging</w:t>
      </w:r>
      <w:r>
        <w:rPr>
          <w:lang w:val="en-US"/>
        </w:rPr>
        <w:t>.</w:t>
      </w:r>
      <w:r w:rsidRPr="00A96655">
        <w:rPr>
          <w:lang w:val="en-US"/>
        </w:rPr>
        <w:t xml:space="preserve"> </w:t>
      </w:r>
    </w:p>
    <w:p w:rsidR="006D608B" w:rsidRDefault="00A96655" w:rsidP="00A96655">
      <w:pPr>
        <w:rPr>
          <w:b/>
          <w:lang w:val="en-US"/>
        </w:rPr>
      </w:pPr>
      <w:r w:rsidRPr="00ED3C88">
        <w:rPr>
          <w:b/>
          <w:lang w:val="en-US"/>
        </w:rPr>
        <w:t>Cognitive neuroscience</w:t>
      </w:r>
      <w:r w:rsidR="00ED3C88">
        <w:rPr>
          <w:b/>
          <w:lang w:val="en-US"/>
        </w:rPr>
        <w:t xml:space="preserve"> – </w:t>
      </w:r>
      <w:proofErr w:type="spellStart"/>
      <w:r w:rsidR="00ED3C88">
        <w:rPr>
          <w:b/>
          <w:lang w:val="en-US"/>
        </w:rPr>
        <w:t>neuronauki</w:t>
      </w:r>
      <w:proofErr w:type="spellEnd"/>
      <w:r w:rsidR="00ED3C88">
        <w:rPr>
          <w:b/>
          <w:lang w:val="en-US"/>
        </w:rPr>
        <w:t xml:space="preserve"> </w:t>
      </w:r>
      <w:proofErr w:type="spellStart"/>
      <w:r w:rsidR="00ED3C88">
        <w:rPr>
          <w:b/>
          <w:lang w:val="en-US"/>
        </w:rPr>
        <w:t>behawioralne</w:t>
      </w:r>
      <w:proofErr w:type="spellEnd"/>
      <w:r w:rsidR="00ED3C88">
        <w:rPr>
          <w:b/>
          <w:lang w:val="en-US"/>
        </w:rPr>
        <w:t xml:space="preserve"> </w:t>
      </w:r>
      <w:r w:rsidRPr="00ED3C88">
        <w:rPr>
          <w:b/>
          <w:lang w:val="en-US"/>
        </w:rPr>
        <w:t xml:space="preserve"> </w:t>
      </w:r>
      <w:r w:rsidRPr="00ED3C88">
        <w:rPr>
          <w:b/>
          <w:lang w:val="en-US"/>
        </w:rPr>
        <w:tab/>
      </w:r>
    </w:p>
    <w:p w:rsidR="00A96655" w:rsidRPr="00ED3C88" w:rsidRDefault="00A96655" w:rsidP="00A96655">
      <w:pPr>
        <w:rPr>
          <w:b/>
          <w:lang w:val="en-US"/>
        </w:rPr>
      </w:pPr>
      <w:r w:rsidRPr="00A96655">
        <w:rPr>
          <w:lang w:val="en-US"/>
        </w:rPr>
        <w:t>Affective neuroscience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Behavioral neuroscience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Chronobiology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Molecular cellular cognition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Motor control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="00ED3C88">
        <w:rPr>
          <w:lang w:val="en-US"/>
        </w:rPr>
        <w:t>Neuroergonomics</w:t>
      </w:r>
      <w:proofErr w:type="spellEnd"/>
      <w:r w:rsidR="00ED3C88">
        <w:rPr>
          <w:lang w:val="en-US"/>
        </w:rPr>
        <w:t xml:space="preserve">, </w:t>
      </w:r>
      <w:r w:rsidRPr="00A96655">
        <w:rPr>
          <w:lang w:val="en-US"/>
        </w:rPr>
        <w:t>Neurolinguistics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Neuropsychology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Sensory neuroscience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Social neur</w:t>
      </w:r>
      <w:r w:rsidRPr="00A96655">
        <w:rPr>
          <w:lang w:val="en-US"/>
        </w:rPr>
        <w:t>o</w:t>
      </w:r>
      <w:r w:rsidRPr="00A96655">
        <w:rPr>
          <w:lang w:val="en-US"/>
        </w:rPr>
        <w:t>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Systems neuroscience</w:t>
      </w:r>
      <w:r w:rsidR="00ED3C88">
        <w:rPr>
          <w:lang w:val="en-US"/>
        </w:rPr>
        <w:t>.</w:t>
      </w:r>
      <w:r w:rsidRPr="00A96655">
        <w:rPr>
          <w:lang w:val="en-US"/>
        </w:rPr>
        <w:t xml:space="preserve"> </w:t>
      </w:r>
    </w:p>
    <w:p w:rsidR="006D608B" w:rsidRDefault="00A96655" w:rsidP="00ED3C88">
      <w:pPr>
        <w:rPr>
          <w:b/>
        </w:rPr>
      </w:pPr>
      <w:proofErr w:type="spellStart"/>
      <w:r w:rsidRPr="00ED3C88">
        <w:rPr>
          <w:b/>
        </w:rPr>
        <w:t>Interdisciplinary</w:t>
      </w:r>
      <w:proofErr w:type="spellEnd"/>
      <w:r w:rsidRPr="00ED3C88">
        <w:rPr>
          <w:b/>
        </w:rPr>
        <w:t xml:space="preserve"> </w:t>
      </w:r>
      <w:proofErr w:type="spellStart"/>
      <w:r w:rsidR="00ED3C88" w:rsidRPr="00ED3C88">
        <w:rPr>
          <w:b/>
        </w:rPr>
        <w:t>fields</w:t>
      </w:r>
      <w:proofErr w:type="spellEnd"/>
      <w:r w:rsidR="00ED3C88" w:rsidRPr="00ED3C88">
        <w:rPr>
          <w:b/>
        </w:rPr>
        <w:t xml:space="preserve"> </w:t>
      </w:r>
      <w:r w:rsidR="00ED3C88" w:rsidRPr="00ED3C88">
        <w:rPr>
          <w:b/>
        </w:rPr>
        <w:tab/>
        <w:t xml:space="preserve">- połączenia </w:t>
      </w:r>
      <w:proofErr w:type="spellStart"/>
      <w:r w:rsidR="00ED3C88" w:rsidRPr="00ED3C88">
        <w:rPr>
          <w:b/>
        </w:rPr>
        <w:t>neuro</w:t>
      </w:r>
      <w:proofErr w:type="spellEnd"/>
      <w:r w:rsidR="00ED3C88" w:rsidRPr="00ED3C88">
        <w:rPr>
          <w:b/>
        </w:rPr>
        <w:t xml:space="preserve"> i tradycyjnych dyscyplin. </w:t>
      </w:r>
    </w:p>
    <w:p w:rsidR="00EF0705" w:rsidRPr="00ED3C88" w:rsidRDefault="00A96655" w:rsidP="00ED3C88">
      <w:pPr>
        <w:rPr>
          <w:b/>
          <w:lang w:val="en-US"/>
        </w:rPr>
      </w:pPr>
      <w:r w:rsidRPr="00A96655">
        <w:rPr>
          <w:lang w:val="en-US"/>
        </w:rPr>
        <w:t>Consumer neuroscience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Cultural neuroscience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r w:rsidR="00590149">
        <w:rPr>
          <w:lang w:val="en-US"/>
        </w:rPr>
        <w:t xml:space="preserve">Cognitive neuroinformatics, </w:t>
      </w:r>
      <w:r w:rsidRPr="00A96655">
        <w:rPr>
          <w:lang w:val="en-US"/>
        </w:rPr>
        <w:t>Educational neurosc</w:t>
      </w:r>
      <w:r w:rsidRPr="00A96655">
        <w:rPr>
          <w:lang w:val="en-US"/>
        </w:rPr>
        <w:t>i</w:t>
      </w:r>
      <w:r w:rsidRPr="00A96655">
        <w:rPr>
          <w:lang w:val="en-US"/>
        </w:rPr>
        <w:t>ence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Evolutionary neuroscience</w:t>
      </w:r>
      <w:r w:rsidR="00ED3C88">
        <w:rPr>
          <w:lang w:val="en-US"/>
        </w:rPr>
        <w:t xml:space="preserve">, 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Neuroanthropology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Neurobioengineering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Neurobiotics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="00ED3C88">
        <w:rPr>
          <w:lang w:val="en-US"/>
        </w:rPr>
        <w:t>Neuror</w:t>
      </w:r>
      <w:r w:rsidR="00ED3C88">
        <w:rPr>
          <w:lang w:val="en-US"/>
        </w:rPr>
        <w:t>o</w:t>
      </w:r>
      <w:r w:rsidR="00ED3C88">
        <w:rPr>
          <w:lang w:val="en-US"/>
        </w:rPr>
        <w:t>botics</w:t>
      </w:r>
      <w:proofErr w:type="spellEnd"/>
      <w:r w:rsidR="00ED3C88">
        <w:rPr>
          <w:lang w:val="en-US"/>
        </w:rPr>
        <w:t xml:space="preserve">, </w:t>
      </w:r>
      <w:proofErr w:type="spellStart"/>
      <w:r w:rsidRPr="00A96655">
        <w:rPr>
          <w:lang w:val="en-US"/>
        </w:rPr>
        <w:t>Neurocriminology</w:t>
      </w:r>
      <w:proofErr w:type="spellEnd"/>
      <w:r w:rsidR="00ED3C88">
        <w:rPr>
          <w:lang w:val="en-US"/>
        </w:rPr>
        <w:t xml:space="preserve">, 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Neuroeconomics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Neuroepistemology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Neuroesthetics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Neuroethics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Ne</w:t>
      </w:r>
      <w:r w:rsidRPr="00A96655">
        <w:rPr>
          <w:lang w:val="en-US"/>
        </w:rPr>
        <w:t>u</w:t>
      </w:r>
      <w:r w:rsidRPr="00A96655">
        <w:rPr>
          <w:lang w:val="en-US"/>
        </w:rPr>
        <w:t>roethology</w:t>
      </w:r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r w:rsidR="00384730">
        <w:rPr>
          <w:lang w:val="en-US"/>
        </w:rPr>
        <w:t xml:space="preserve">Neurofeedback, </w:t>
      </w:r>
      <w:proofErr w:type="spellStart"/>
      <w:r w:rsidRPr="00A96655">
        <w:rPr>
          <w:lang w:val="en-US"/>
        </w:rPr>
        <w:t>Neurohistory</w:t>
      </w:r>
      <w:proofErr w:type="spellEnd"/>
      <w:r w:rsidR="00ED3C88">
        <w:rPr>
          <w:lang w:val="en-US"/>
        </w:rPr>
        <w:t xml:space="preserve">, </w:t>
      </w:r>
      <w:r w:rsidRPr="00A96655">
        <w:rPr>
          <w:lang w:val="en-US"/>
        </w:rPr>
        <w:t xml:space="preserve"> </w:t>
      </w:r>
      <w:proofErr w:type="spellStart"/>
      <w:r w:rsidR="00ED3C88" w:rsidRPr="00A96655">
        <w:rPr>
          <w:lang w:val="en-US"/>
        </w:rPr>
        <w:t>Neurohistory</w:t>
      </w:r>
      <w:proofErr w:type="spellEnd"/>
      <w:r w:rsidR="00ED3C88" w:rsidRPr="00A96655">
        <w:rPr>
          <w:lang w:val="en-US"/>
        </w:rPr>
        <w:t xml:space="preserve"> </w:t>
      </w:r>
      <w:r w:rsidR="00ED3C88">
        <w:rPr>
          <w:lang w:val="en-US"/>
        </w:rPr>
        <w:t xml:space="preserve">of art, </w:t>
      </w:r>
      <w:proofErr w:type="spellStart"/>
      <w:r w:rsidRPr="00A96655">
        <w:rPr>
          <w:lang w:val="en-US"/>
        </w:rPr>
        <w:t>Neurolaw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Neuromarketing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</w:t>
      </w:r>
      <w:r w:rsidRPr="00A96655">
        <w:rPr>
          <w:lang w:val="en-US"/>
        </w:rPr>
        <w:t>o</w:t>
      </w:r>
      <w:r w:rsidRPr="00A96655">
        <w:rPr>
          <w:lang w:val="en-US"/>
        </w:rPr>
        <w:t>phenomenology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Neurophilosophy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Neuropolitics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Neurorobotics</w:t>
      </w:r>
      <w:proofErr w:type="spellEnd"/>
      <w:r w:rsidR="00ED3C88">
        <w:rPr>
          <w:lang w:val="en-US"/>
        </w:rPr>
        <w:t xml:space="preserve">, 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Neurosociology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Neurotheology</w:t>
      </w:r>
      <w:proofErr w:type="spellEnd"/>
      <w:r w:rsidR="00ED3C88">
        <w:rPr>
          <w:lang w:val="en-US"/>
        </w:rPr>
        <w:t>,</w:t>
      </w:r>
      <w:r w:rsidRPr="00A96655">
        <w:rPr>
          <w:lang w:val="en-US"/>
        </w:rPr>
        <w:t xml:space="preserve"> </w:t>
      </w:r>
      <w:proofErr w:type="spellStart"/>
      <w:r w:rsidRPr="00A96655">
        <w:rPr>
          <w:lang w:val="en-US"/>
        </w:rPr>
        <w:t>Paleoneurology</w:t>
      </w:r>
      <w:proofErr w:type="spellEnd"/>
      <w:r w:rsidR="00ED3C88">
        <w:rPr>
          <w:lang w:val="en-US"/>
        </w:rPr>
        <w:t>, P</w:t>
      </w:r>
      <w:r w:rsidR="005E6686" w:rsidRPr="00ED3C88">
        <w:rPr>
          <w:lang w:val="en-US"/>
        </w:rPr>
        <w:t>sycho-neuro-immunolog</w:t>
      </w:r>
      <w:r w:rsidR="00ED3C88">
        <w:rPr>
          <w:lang w:val="en-US"/>
        </w:rPr>
        <w:t xml:space="preserve">y, Computational Social </w:t>
      </w:r>
      <w:r w:rsidR="005E6686" w:rsidRPr="00ED3C88">
        <w:rPr>
          <w:lang w:val="en-US"/>
        </w:rPr>
        <w:t xml:space="preserve"> </w:t>
      </w:r>
      <w:r w:rsidR="00ED3C88">
        <w:rPr>
          <w:lang w:val="en-US"/>
        </w:rPr>
        <w:t xml:space="preserve">Cognitive Neurosciences, </w:t>
      </w:r>
      <w:proofErr w:type="spellStart"/>
      <w:r w:rsidR="00ED3C88">
        <w:rPr>
          <w:lang w:val="en-US"/>
        </w:rPr>
        <w:t>Ne</w:t>
      </w:r>
      <w:r w:rsidR="00ED3C88">
        <w:rPr>
          <w:lang w:val="en-US"/>
        </w:rPr>
        <w:t>u</w:t>
      </w:r>
      <w:r w:rsidR="00ED3C88">
        <w:rPr>
          <w:lang w:val="en-US"/>
        </w:rPr>
        <w:t>roengineering</w:t>
      </w:r>
      <w:proofErr w:type="spellEnd"/>
      <w:r w:rsidR="00ED3C88">
        <w:rPr>
          <w:lang w:val="en-US"/>
        </w:rPr>
        <w:t xml:space="preserve">, Sensory substitution, Brain-Computer Interfaces, </w:t>
      </w:r>
      <w:proofErr w:type="spellStart"/>
      <w:r w:rsidR="00ED3C88">
        <w:rPr>
          <w:lang w:val="en-US"/>
        </w:rPr>
        <w:t>Neuroprothesis</w:t>
      </w:r>
      <w:proofErr w:type="spellEnd"/>
      <w:r w:rsidR="00ED3C88">
        <w:rPr>
          <w:lang w:val="en-US"/>
        </w:rPr>
        <w:t xml:space="preserve">, Brain Stimulation Engineering </w:t>
      </w:r>
      <w:r w:rsidR="006633F3">
        <w:rPr>
          <w:lang w:val="en-US"/>
        </w:rPr>
        <w:t>...</w:t>
      </w:r>
    </w:p>
    <w:p w:rsidR="005E6686" w:rsidRPr="00EF0705" w:rsidRDefault="005E6686" w:rsidP="005E6686">
      <w:pPr>
        <w:rPr>
          <w:b/>
        </w:rPr>
      </w:pPr>
      <w:r w:rsidRPr="00EF0705">
        <w:rPr>
          <w:b/>
        </w:rPr>
        <w:t xml:space="preserve">Obszar nauk obliczeniowych.  </w:t>
      </w:r>
    </w:p>
    <w:p w:rsidR="00384730" w:rsidRDefault="00590149" w:rsidP="00590149">
      <w:r>
        <w:t>To typowy obszar horyzontalny bo symulacje komputerowe są na pograniczu informatyki i wiedzy w różnych dyscyplinach, więc można praktycznie do każdej dyscypliny dodać „</w:t>
      </w:r>
      <w:proofErr w:type="spellStart"/>
      <w:r>
        <w:t>Computational</w:t>
      </w:r>
      <w:proofErr w:type="spellEnd"/>
      <w:r>
        <w:t>”. Konf</w:t>
      </w:r>
      <w:r>
        <w:t>e</w:t>
      </w:r>
      <w:r>
        <w:t xml:space="preserve">rencje medycyny komputerowej obejmują obecnie wszystkie specjalności medyczne. </w:t>
      </w:r>
      <w:r w:rsidR="005E6686">
        <w:t xml:space="preserve">W rozdziale „Informatyka i nauki pokrewne” w książce </w:t>
      </w:r>
      <w:r w:rsidR="006D608B">
        <w:t xml:space="preserve">W. Ducha „Fascynujący Świat Komputerów” </w:t>
      </w:r>
      <w:r w:rsidR="005E6686">
        <w:t xml:space="preserve">z 1997 roku (wstępna wersja tego rozdziału jest tu </w:t>
      </w:r>
      <w:hyperlink r:id="rId8" w:history="1">
        <w:r w:rsidR="005E6686" w:rsidRPr="001E04CA">
          <w:rPr>
            <w:rStyle w:val="Hipercze"/>
          </w:rPr>
          <w:t>http://www.is.umk.pl/~duch/books-fsk/FSK/FSK-02.pdf</w:t>
        </w:r>
      </w:hyperlink>
      <w:r w:rsidR="005E6686">
        <w:t xml:space="preserve">)  </w:t>
      </w:r>
      <w:r w:rsidR="006D608B">
        <w:t xml:space="preserve">jest szczegółowy opis takich dyscyplin jak </w:t>
      </w:r>
      <w:r w:rsidR="005E6686">
        <w:t>kompute</w:t>
      </w:r>
      <w:r w:rsidR="006D608B">
        <w:t xml:space="preserve">rowa </w:t>
      </w:r>
      <w:r w:rsidR="005E6686">
        <w:t>matematyka, fizyka, chemia, biologia, biocybe</w:t>
      </w:r>
      <w:r w:rsidR="005E6686">
        <w:t>r</w:t>
      </w:r>
      <w:r w:rsidR="005E6686">
        <w:t>netyka, ekonomia, kognitywistyka</w:t>
      </w:r>
      <w:r w:rsidR="006D608B">
        <w:t>, a także</w:t>
      </w:r>
      <w:r w:rsidR="005E6686">
        <w:t xml:space="preserve"> komputerowa historia, filozofia, badania literackie, </w:t>
      </w:r>
      <w:r w:rsidR="00D60F5C">
        <w:t>lingw</w:t>
      </w:r>
      <w:r w:rsidR="00D60F5C">
        <w:t>i</w:t>
      </w:r>
      <w:r w:rsidR="00D60F5C">
        <w:t xml:space="preserve">styka, tłumaczenie maszynowe, </w:t>
      </w:r>
      <w:r w:rsidR="005E6686">
        <w:t xml:space="preserve">nauki prawnicze  i rolnicze. </w:t>
      </w:r>
      <w:r>
        <w:t>Idea wprowadzenia nauk obliczeniowych jako horyzontalnego obszaru wiedzy</w:t>
      </w:r>
      <w:r w:rsidR="00384730">
        <w:t>, uwzględniającego specyficzną metodologię nauk obliczeni</w:t>
      </w:r>
      <w:r w:rsidR="00384730">
        <w:t>o</w:t>
      </w:r>
      <w:r w:rsidR="00384730">
        <w:t>wych, jak i ich obecność w każdej dziedzinie nauki,</w:t>
      </w:r>
      <w:r>
        <w:t xml:space="preserve"> została poparta przez </w:t>
      </w:r>
      <w:r w:rsidR="005E6686">
        <w:t>Komisj</w:t>
      </w:r>
      <w:r>
        <w:t>ę</w:t>
      </w:r>
      <w:r w:rsidR="005E6686">
        <w:t xml:space="preserve"> Informatyki PAN </w:t>
      </w:r>
      <w:r>
        <w:t xml:space="preserve">i </w:t>
      </w:r>
      <w:r w:rsidR="005E6686">
        <w:t xml:space="preserve">prezesa </w:t>
      </w:r>
      <w:r>
        <w:t xml:space="preserve">PAN prof. M. </w:t>
      </w:r>
      <w:r w:rsidR="005E6686">
        <w:t xml:space="preserve">Kleibera. </w:t>
      </w:r>
      <w:r w:rsidR="00384730" w:rsidRPr="00384730">
        <w:t>Interdyscyplinarne Centrum Modelowania Matematycznego i Komp</w:t>
      </w:r>
      <w:r w:rsidR="00384730" w:rsidRPr="00384730">
        <w:t>u</w:t>
      </w:r>
      <w:r w:rsidR="00384730" w:rsidRPr="00384730">
        <w:t xml:space="preserve">terowego </w:t>
      </w:r>
      <w:r w:rsidR="006D608B">
        <w:t xml:space="preserve">(ICM) </w:t>
      </w:r>
      <w:r w:rsidR="00384730">
        <w:t xml:space="preserve">UW </w:t>
      </w:r>
      <w:r w:rsidR="006D608B">
        <w:t>prowadzi w tym zakresie studia inżynierskie</w:t>
      </w:r>
      <w:r w:rsidR="00384730">
        <w:t xml:space="preserve">. </w:t>
      </w:r>
      <w:r w:rsidR="006D608B">
        <w:t>Paradoksem jest, że ICM oceniany był dotychczas w ramach chemii, chociaż prowadzone tu badania dotyczą wielu z wymienionych p</w:t>
      </w:r>
      <w:r w:rsidR="006D608B">
        <w:t>o</w:t>
      </w:r>
      <w:r w:rsidR="006D608B">
        <w:t xml:space="preserve">wyżej dyscyplin. </w:t>
      </w:r>
    </w:p>
    <w:p w:rsidR="006D608B" w:rsidRDefault="006D608B" w:rsidP="00590149">
      <w:pPr>
        <w:rPr>
          <w:b/>
        </w:rPr>
      </w:pPr>
    </w:p>
    <w:p w:rsidR="006D608B" w:rsidRDefault="006D608B" w:rsidP="00590149">
      <w:pPr>
        <w:rPr>
          <w:b/>
        </w:rPr>
      </w:pPr>
    </w:p>
    <w:p w:rsidR="00384730" w:rsidRPr="00384730" w:rsidRDefault="00384730" w:rsidP="00590149">
      <w:pPr>
        <w:rPr>
          <w:b/>
        </w:rPr>
      </w:pPr>
      <w:r w:rsidRPr="00384730">
        <w:rPr>
          <w:b/>
        </w:rPr>
        <w:lastRenderedPageBreak/>
        <w:t>H</w:t>
      </w:r>
      <w:r w:rsidR="005E6686" w:rsidRPr="00384730">
        <w:rPr>
          <w:b/>
        </w:rPr>
        <w:t>istori</w:t>
      </w:r>
      <w:r w:rsidRPr="00384730">
        <w:rPr>
          <w:b/>
        </w:rPr>
        <w:t>a</w:t>
      </w:r>
      <w:r w:rsidR="005E6686" w:rsidRPr="00384730">
        <w:rPr>
          <w:b/>
        </w:rPr>
        <w:t xml:space="preserve"> nauki </w:t>
      </w:r>
    </w:p>
    <w:p w:rsidR="00A25FFF" w:rsidRDefault="00384730" w:rsidP="007145CE">
      <w:r>
        <w:t xml:space="preserve">OECD w </w:t>
      </w:r>
      <w:r w:rsidR="007145CE">
        <w:t xml:space="preserve">obszarze </w:t>
      </w:r>
      <w:r>
        <w:t xml:space="preserve">nauk humanistycznych wyróżnia </w:t>
      </w:r>
      <w:r w:rsidR="007145CE">
        <w:t xml:space="preserve">dziedzinę  </w:t>
      </w:r>
      <w:r w:rsidR="007145CE" w:rsidRPr="007145CE">
        <w:t xml:space="preserve"> 6.3 Filozofia, etyka i religia</w:t>
      </w:r>
      <w:r w:rsidR="007145CE">
        <w:t xml:space="preserve">, a w niej jako dyscyplinę </w:t>
      </w:r>
      <w:r>
        <w:t>historię nauki  (6.3</w:t>
      </w:r>
      <w:r w:rsidR="007145CE">
        <w:t>a</w:t>
      </w:r>
      <w:r>
        <w:t xml:space="preserve">), </w:t>
      </w:r>
      <w:r w:rsidR="007145CE">
        <w:t xml:space="preserve">nie należy to więc do historii. </w:t>
      </w:r>
      <w:r w:rsidR="00A25FFF">
        <w:t xml:space="preserve">Wyróżniono tylko historię sztuki (6.4), tak jakby inne obszary wiedzy nie miały historii. </w:t>
      </w:r>
      <w:r w:rsidR="007145CE">
        <w:t xml:space="preserve">Tymczasem każda </w:t>
      </w:r>
      <w:r w:rsidR="005A6AA4">
        <w:t>dyscyplina naukowa ma sw</w:t>
      </w:r>
      <w:r w:rsidR="005A6AA4">
        <w:t>o</w:t>
      </w:r>
      <w:r w:rsidR="005A6AA4">
        <w:t>ją historię</w:t>
      </w:r>
      <w:r w:rsidR="007145CE">
        <w:t>, socjologię i filozofię, a jej uprawianie wymaga interdyscyplinarnego</w:t>
      </w:r>
      <w:r w:rsidR="008B3D87">
        <w:t>, międzyobszarowego</w:t>
      </w:r>
      <w:r w:rsidR="007145CE">
        <w:t xml:space="preserve"> warsztatu. </w:t>
      </w:r>
      <w:r w:rsidR="00A25FFF">
        <w:t>Historia nauk humanistycznych, społecznych, ścisłych, przyrodniczych, nauk technicznych, rolniczych, leśnych i weterynaryjnych oraz historia nauk medycznych i nauk o zdrowiu wymaga o</w:t>
      </w:r>
      <w:r w:rsidR="00A25FFF">
        <w:t>d</w:t>
      </w:r>
      <w:r w:rsidR="00A25FFF">
        <w:t>miennej metodologii</w:t>
      </w:r>
      <w:r w:rsidR="00D60F5C">
        <w:t>, specyficznej dla każdej dziedziny w obrębie tych obszarów</w:t>
      </w:r>
      <w:r w:rsidR="00A25FFF">
        <w:t xml:space="preserve">.  Historia, filozofia i socjologia to również </w:t>
      </w:r>
      <w:r w:rsidR="008B3D87">
        <w:t xml:space="preserve">międzyobszarowe, </w:t>
      </w:r>
      <w:r w:rsidR="00A25FFF">
        <w:t>horyzontaln</w:t>
      </w:r>
      <w:r w:rsidR="008B3D87">
        <w:t>e</w:t>
      </w:r>
      <w:r w:rsidR="00A25FFF">
        <w:t xml:space="preserve"> obszar</w:t>
      </w:r>
      <w:r w:rsidR="008B3D87">
        <w:t>y</w:t>
      </w:r>
      <w:r w:rsidR="00A25FFF">
        <w:t xml:space="preserve"> nauki. Łączą się z ekonomią nauki, naukometrią, polityką dotyczącą nauki</w:t>
      </w:r>
      <w:r w:rsidR="0019064A">
        <w:t xml:space="preserve"> i naukoznawstwem (science </w:t>
      </w:r>
      <w:proofErr w:type="spellStart"/>
      <w:r w:rsidR="0019064A">
        <w:t>studies</w:t>
      </w:r>
      <w:proofErr w:type="spellEnd"/>
      <w:r w:rsidR="0019064A">
        <w:t>)</w:t>
      </w:r>
      <w:r w:rsidR="00A25FFF">
        <w:t xml:space="preserve">. </w:t>
      </w:r>
    </w:p>
    <w:p w:rsidR="008B3D87" w:rsidRPr="008B3D87" w:rsidRDefault="008B3D87" w:rsidP="007145CE">
      <w:pPr>
        <w:rPr>
          <w:b/>
        </w:rPr>
      </w:pPr>
      <w:r>
        <w:br/>
      </w:r>
      <w:r w:rsidRPr="008B3D87">
        <w:rPr>
          <w:b/>
        </w:rPr>
        <w:t>Pozostałe przykłady międzyobszarowych nauk</w:t>
      </w:r>
    </w:p>
    <w:p w:rsidR="00A25FFF" w:rsidRDefault="00A25FFF" w:rsidP="007145CE">
      <w:r>
        <w:t xml:space="preserve">Podobną sytuację mamy w </w:t>
      </w:r>
      <w:r w:rsidRPr="00A25FFF">
        <w:rPr>
          <w:b/>
        </w:rPr>
        <w:t>naukach pedagogicznych.</w:t>
      </w:r>
      <w:r>
        <w:t xml:space="preserve"> Dotychczas stopnie i tytuły naukowe nie p</w:t>
      </w:r>
      <w:r>
        <w:t>o</w:t>
      </w:r>
      <w:r>
        <w:t xml:space="preserve">zwalały na zdefiniowanie dyscyplin związanych z pedagogiką określonego działu nauki. </w:t>
      </w:r>
    </w:p>
    <w:p w:rsidR="00B57F58" w:rsidRDefault="00D60F5C" w:rsidP="00D60F5C">
      <w:r>
        <w:t xml:space="preserve">W wielu innych dziedzinach istnieje potrzeba akceptacji nowych dyscyplin, które trudno przypisać do konkretnej dziedziny. </w:t>
      </w:r>
      <w:r w:rsidR="004B3DD3">
        <w:t xml:space="preserve">Problematyka </w:t>
      </w:r>
      <w:r w:rsidR="004B3DD3" w:rsidRPr="00B57F58">
        <w:rPr>
          <w:b/>
        </w:rPr>
        <w:t>zrównoważonego rozwoju</w:t>
      </w:r>
      <w:r w:rsidR="004B3DD3">
        <w:t xml:space="preserve"> (jak wskazuje prof. Lucjan Pawłowski) nie jest odrębną dyscypliną, chociaż wiele europejskich dokumentów do niej się odnosi</w:t>
      </w:r>
      <w:r w:rsidR="00B57F58">
        <w:t xml:space="preserve"> i jest to ba</w:t>
      </w:r>
      <w:r w:rsidR="00B57F58">
        <w:t>r</w:t>
      </w:r>
      <w:r w:rsidR="00B57F58">
        <w:t>dzo złożone zagadnienie</w:t>
      </w:r>
      <w:r w:rsidR="004B3DD3">
        <w:t xml:space="preserve">. </w:t>
      </w:r>
      <w:r w:rsidR="00B57F58" w:rsidRPr="00B57F58">
        <w:rPr>
          <w:b/>
        </w:rPr>
        <w:t xml:space="preserve">Urban </w:t>
      </w:r>
      <w:proofErr w:type="spellStart"/>
      <w:r w:rsidR="00B57F58" w:rsidRPr="00B57F58">
        <w:rPr>
          <w:b/>
        </w:rPr>
        <w:t>studies</w:t>
      </w:r>
      <w:proofErr w:type="spellEnd"/>
      <w:r w:rsidR="00B57F58">
        <w:t>, czyli studia nad rozwojem miast, to ważna dyscyplina n</w:t>
      </w:r>
      <w:r w:rsidR="00B57F58">
        <w:t>i</w:t>
      </w:r>
      <w:r w:rsidR="00B57F58">
        <w:t xml:space="preserve">gdzie nie pasująca. </w:t>
      </w:r>
      <w:r w:rsidR="00B57F58" w:rsidRPr="00B57F58">
        <w:rPr>
          <w:b/>
        </w:rPr>
        <w:t>Matematyka stosowana</w:t>
      </w:r>
      <w:r w:rsidR="00B57F58">
        <w:t>, podobnie jak nauki obliczeniowe, ma wiele odmiennych dyscyplin, z których tylko ekonometria jest na liście OECD. Inicjatywa wprowadzenia nowej dyscypliny naukowej, jaką jest "</w:t>
      </w:r>
      <w:r w:rsidR="00B57F58" w:rsidRPr="00035098">
        <w:rPr>
          <w:b/>
        </w:rPr>
        <w:t>przekładoznawstwo</w:t>
      </w:r>
      <w:r w:rsidR="00B57F58">
        <w:t xml:space="preserve">" ma szerokie poparcie.  </w:t>
      </w:r>
    </w:p>
    <w:p w:rsidR="008B3D87" w:rsidRDefault="00B57F58" w:rsidP="00A208C6">
      <w:r w:rsidRPr="00B57F58">
        <w:t xml:space="preserve">W przypadku </w:t>
      </w:r>
      <w:r>
        <w:t xml:space="preserve">horyzontalnych obszarów wiedzy mamy do czynienia z </w:t>
      </w:r>
      <w:proofErr w:type="spellStart"/>
      <w:r>
        <w:t>transcdycyplinarnością</w:t>
      </w:r>
      <w:proofErr w:type="spellEnd"/>
      <w:r>
        <w:t xml:space="preserve">, a więc badaniami nie tyle łączącymi kilka dyscyplin co usytuowanymi na poziomie ponad dyscyplinami. </w:t>
      </w:r>
      <w:r w:rsidR="00104267">
        <w:t xml:space="preserve">Od 1994 roku istnieje „Karta </w:t>
      </w:r>
      <w:proofErr w:type="spellStart"/>
      <w:r w:rsidR="00104267">
        <w:t>Transdyscyplinarności</w:t>
      </w:r>
      <w:proofErr w:type="spellEnd"/>
      <w:r w:rsidR="00104267">
        <w:t>”</w:t>
      </w:r>
      <w:r>
        <w:t xml:space="preserve">: </w:t>
      </w:r>
      <w:r w:rsidR="00104267">
        <w:t xml:space="preserve"> </w:t>
      </w:r>
    </w:p>
    <w:p w:rsidR="00A208C6" w:rsidRDefault="00271555" w:rsidP="00A208C6">
      <w:hyperlink r:id="rId9" w:history="1">
        <w:r w:rsidR="00104267" w:rsidRPr="001E04CA">
          <w:rPr>
            <w:rStyle w:val="Hipercze"/>
          </w:rPr>
          <w:t>http://inters.org/Freitas-Morin-Nicolescu-Transdisciplinarity</w:t>
        </w:r>
      </w:hyperlink>
      <w:r w:rsidR="00104267">
        <w:t xml:space="preserve"> </w:t>
      </w:r>
    </w:p>
    <w:p w:rsidR="00F01702" w:rsidRDefault="002D3FC6" w:rsidP="00A208C6">
      <w:r>
        <w:t xml:space="preserve">Konkretne badania mają </w:t>
      </w:r>
      <w:r w:rsidR="008B3D87">
        <w:t xml:space="preserve">zwykle </w:t>
      </w:r>
      <w:r>
        <w:t>charakter interdyscyplinarny, wymagając wiedzy dającej się przypisać do kilku dyscyplin</w:t>
      </w:r>
      <w:r w:rsidR="008B3D87">
        <w:t>, ale często należących do różnych obszarów wiedzy</w:t>
      </w:r>
      <w:r>
        <w:t>. P</w:t>
      </w:r>
      <w:r w:rsidR="00F01702">
        <w:t>roblemów wynikających z klasyfikacji dziedzin i dyscyplin nauki nie da się rozwiązać poprzez wyliczanie lub dopisywanie kole</w:t>
      </w:r>
      <w:r w:rsidR="00F01702">
        <w:t>j</w:t>
      </w:r>
      <w:r w:rsidR="00F01702">
        <w:t xml:space="preserve">nych specjalności do określonych dyscyplin. Umożliwienie uczelniom akademickim nadawania </w:t>
      </w:r>
      <w:r w:rsidR="008B3D87">
        <w:t xml:space="preserve">stopni </w:t>
      </w:r>
      <w:r w:rsidR="00F01702">
        <w:t>doktora</w:t>
      </w:r>
      <w:r w:rsidR="008B3D87">
        <w:t xml:space="preserve"> i doktora habilitowanego </w:t>
      </w:r>
      <w:r w:rsidR="00F01702">
        <w:t xml:space="preserve">w zakresie </w:t>
      </w:r>
      <w:r w:rsidR="008B3D87">
        <w:t xml:space="preserve">międzyobszarowych </w:t>
      </w:r>
      <w:r>
        <w:t>badań interdyscyplinarnych i uwzględnienie takiej kategorii w w</w:t>
      </w:r>
      <w:r w:rsidR="00FF7641">
        <w:t>n</w:t>
      </w:r>
      <w:r>
        <w:t xml:space="preserve">ioskach grantowych staje się więc koniecznością.  </w:t>
      </w:r>
    </w:p>
    <w:p w:rsidR="00271555" w:rsidRDefault="00271555" w:rsidP="008B3D87">
      <w:pPr>
        <w:spacing w:before="113"/>
        <w:jc w:val="left"/>
        <w:rPr>
          <w:rFonts w:ascii="Times New Roman" w:hAnsi="Times New Roman" w:cs="Times New Roman"/>
        </w:rPr>
      </w:pPr>
    </w:p>
    <w:p w:rsidR="00271555" w:rsidRDefault="00271555" w:rsidP="008B3D87">
      <w:pPr>
        <w:spacing w:before="113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 lutym 2018 roku list ten przekazaliśmy kierownictwu Ministerstwa Nauki i Szkolnictwa Wyższego.</w:t>
      </w:r>
    </w:p>
    <w:p w:rsidR="00271555" w:rsidRDefault="00271555" w:rsidP="008B3D87">
      <w:pPr>
        <w:spacing w:before="113"/>
        <w:jc w:val="left"/>
        <w:rPr>
          <w:rFonts w:ascii="Times New Roman" w:hAnsi="Times New Roman" w:cs="Times New Roman"/>
        </w:rPr>
      </w:pPr>
    </w:p>
    <w:p w:rsidR="008B3D87" w:rsidRDefault="008B3D87" w:rsidP="008B3D87">
      <w:pPr>
        <w:spacing w:before="113"/>
        <w:jc w:val="left"/>
      </w:pPr>
      <w:r>
        <w:rPr>
          <w:rFonts w:ascii="Times New Roman" w:hAnsi="Times New Roman" w:cs="Times New Roman"/>
        </w:rPr>
        <w:t>prof. dr hab. Włodzisław Duch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</w:rPr>
        <w:t>Uniwersytet Mikołaja Kopernika w Toruniu</w:t>
      </w:r>
      <w:r>
        <w:br/>
      </w:r>
      <w:r>
        <w:rPr>
          <w:rFonts w:ascii="Times New Roman" w:hAnsi="Times New Roman" w:cs="Times New Roman"/>
          <w:sz w:val="21"/>
          <w:szCs w:val="21"/>
        </w:rPr>
        <w:t xml:space="preserve">Członek Założyciel </w:t>
      </w:r>
      <w:r>
        <w:rPr>
          <w:rFonts w:ascii="Times New Roman" w:hAnsi="Times New Roman" w:cs="Times New Roman"/>
        </w:rPr>
        <w:t>Polskiego Towarzystwa Kognitywistycznego</w:t>
      </w:r>
      <w:r>
        <w:rPr>
          <w:rFonts w:ascii="Times New Roman" w:hAnsi="Times New Roman" w:cs="Times New Roman"/>
        </w:rPr>
        <w:br/>
        <w:t>tel. 696 999 073, e-mail wduch@is.umk.pl</w:t>
      </w:r>
    </w:p>
    <w:p w:rsidR="008B3D87" w:rsidRPr="008B3D87" w:rsidRDefault="008B3D87" w:rsidP="008B3D87">
      <w:pPr>
        <w:spacing w:before="113" w:after="0"/>
        <w:rPr>
          <w:rFonts w:ascii="Cambria" w:eastAsia="SimSun" w:hAnsi="Cambria" w:cs="Mangal"/>
          <w:color w:val="00000A"/>
          <w:lang w:eastAsia="zh-CN" w:bidi="hi-IN"/>
        </w:rPr>
      </w:pPr>
      <w:r w:rsidRPr="008B3D87">
        <w:rPr>
          <w:rFonts w:ascii="Times New Roman" w:eastAsia="SimSun" w:hAnsi="Times New Roman" w:cs="Times New Roman"/>
          <w:color w:val="00000A"/>
          <w:lang w:eastAsia="zh-CN" w:bidi="hi-IN"/>
        </w:rPr>
        <w:t>dr hab. Maciej Witek, prof. US</w:t>
      </w:r>
      <w:r w:rsidRPr="008B3D87">
        <w:rPr>
          <w:rFonts w:ascii="Times New Roman" w:eastAsia="SimSun" w:hAnsi="Times New Roman" w:cs="Times New Roman"/>
          <w:color w:val="00000A"/>
          <w:sz w:val="21"/>
          <w:szCs w:val="21"/>
          <w:lang w:eastAsia="zh-CN" w:bidi="hi-IN"/>
        </w:rPr>
        <w:t xml:space="preserve">, </w:t>
      </w:r>
      <w:r w:rsidRPr="008B3D87">
        <w:rPr>
          <w:rFonts w:ascii="Times New Roman" w:eastAsia="SimSun" w:hAnsi="Times New Roman" w:cs="Times New Roman"/>
          <w:color w:val="00000A"/>
          <w:lang w:eastAsia="zh-CN" w:bidi="hi-IN"/>
        </w:rPr>
        <w:t xml:space="preserve">Uniwersytet Szczeciński </w:t>
      </w:r>
    </w:p>
    <w:p w:rsidR="008B3D87" w:rsidRPr="008B3D87" w:rsidRDefault="008B3D87" w:rsidP="008B3D87">
      <w:pPr>
        <w:spacing w:after="0"/>
        <w:rPr>
          <w:rFonts w:ascii="Cambria" w:eastAsia="SimSun" w:hAnsi="Cambria" w:cs="Mangal"/>
          <w:color w:val="00000A"/>
          <w:lang w:eastAsia="zh-CN" w:bidi="hi-IN"/>
        </w:rPr>
      </w:pPr>
      <w:r w:rsidRPr="008B3D87">
        <w:rPr>
          <w:rFonts w:ascii="Times New Roman" w:eastAsia="SimSun" w:hAnsi="Times New Roman" w:cs="Times New Roman"/>
          <w:color w:val="00000A"/>
          <w:lang w:eastAsia="zh-CN" w:bidi="hi-IN"/>
        </w:rPr>
        <w:t>Prezes Zarządu Polskiego Towarzystwa Kognitywistycznego</w:t>
      </w:r>
    </w:p>
    <w:p w:rsidR="008B3D87" w:rsidRPr="008B3D87" w:rsidRDefault="008B3D87" w:rsidP="008B3D87">
      <w:pPr>
        <w:spacing w:after="0"/>
        <w:rPr>
          <w:rFonts w:ascii="Cambria" w:eastAsia="SimSun" w:hAnsi="Cambria" w:cs="Mangal"/>
          <w:color w:val="00000A"/>
          <w:lang w:eastAsia="zh-CN" w:bidi="hi-IN"/>
        </w:rPr>
      </w:pPr>
      <w:r w:rsidRPr="008B3D87">
        <w:rPr>
          <w:rFonts w:ascii="Times New Roman" w:eastAsia="SimSun" w:hAnsi="Times New Roman" w:cs="Times New Roman"/>
          <w:color w:val="00000A"/>
          <w:lang w:eastAsia="zh-CN" w:bidi="hi-IN"/>
        </w:rPr>
        <w:t xml:space="preserve">tel. 785 210 976, e-mail: maciej.witek@usz.edu.pl </w:t>
      </w:r>
    </w:p>
    <w:p w:rsidR="00B57F58" w:rsidRPr="009D3CEA" w:rsidRDefault="00B57F58" w:rsidP="00A208C6"/>
    <w:sectPr w:rsidR="00B57F58" w:rsidRPr="009D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34C"/>
    <w:multiLevelType w:val="hybridMultilevel"/>
    <w:tmpl w:val="FF669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79F"/>
    <w:multiLevelType w:val="hybridMultilevel"/>
    <w:tmpl w:val="598CC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E5D1E"/>
    <w:multiLevelType w:val="hybridMultilevel"/>
    <w:tmpl w:val="DDC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67601"/>
    <w:multiLevelType w:val="hybridMultilevel"/>
    <w:tmpl w:val="8D4AB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73A68"/>
    <w:multiLevelType w:val="hybridMultilevel"/>
    <w:tmpl w:val="DB60A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74CDA"/>
    <w:multiLevelType w:val="hybridMultilevel"/>
    <w:tmpl w:val="1032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2A"/>
    <w:rsid w:val="00035098"/>
    <w:rsid w:val="00047F7D"/>
    <w:rsid w:val="000736AC"/>
    <w:rsid w:val="000A1000"/>
    <w:rsid w:val="000F2396"/>
    <w:rsid w:val="00104267"/>
    <w:rsid w:val="00163B92"/>
    <w:rsid w:val="0017713D"/>
    <w:rsid w:val="001807CA"/>
    <w:rsid w:val="0019064A"/>
    <w:rsid w:val="001A3901"/>
    <w:rsid w:val="00271555"/>
    <w:rsid w:val="00275402"/>
    <w:rsid w:val="0029294D"/>
    <w:rsid w:val="002B014E"/>
    <w:rsid w:val="002D3FC6"/>
    <w:rsid w:val="00384730"/>
    <w:rsid w:val="0043145E"/>
    <w:rsid w:val="00464F03"/>
    <w:rsid w:val="0046674E"/>
    <w:rsid w:val="004B3DD3"/>
    <w:rsid w:val="005506AD"/>
    <w:rsid w:val="00583815"/>
    <w:rsid w:val="00590149"/>
    <w:rsid w:val="005A6AA4"/>
    <w:rsid w:val="005C6DDD"/>
    <w:rsid w:val="005E6686"/>
    <w:rsid w:val="00653B31"/>
    <w:rsid w:val="006633F3"/>
    <w:rsid w:val="006D608B"/>
    <w:rsid w:val="007145CE"/>
    <w:rsid w:val="007426A1"/>
    <w:rsid w:val="007C76B7"/>
    <w:rsid w:val="008B3D87"/>
    <w:rsid w:val="009A5E17"/>
    <w:rsid w:val="009A5EA0"/>
    <w:rsid w:val="009D3CEA"/>
    <w:rsid w:val="00A10666"/>
    <w:rsid w:val="00A11586"/>
    <w:rsid w:val="00A208C6"/>
    <w:rsid w:val="00A25FFF"/>
    <w:rsid w:val="00A4637E"/>
    <w:rsid w:val="00A96655"/>
    <w:rsid w:val="00AF6A25"/>
    <w:rsid w:val="00B42735"/>
    <w:rsid w:val="00B57F58"/>
    <w:rsid w:val="00B6667E"/>
    <w:rsid w:val="00B964DA"/>
    <w:rsid w:val="00BD5F41"/>
    <w:rsid w:val="00BE160A"/>
    <w:rsid w:val="00BE768F"/>
    <w:rsid w:val="00C050F5"/>
    <w:rsid w:val="00C1361E"/>
    <w:rsid w:val="00CD4347"/>
    <w:rsid w:val="00D22EC9"/>
    <w:rsid w:val="00D40CB6"/>
    <w:rsid w:val="00D60F5C"/>
    <w:rsid w:val="00DF5171"/>
    <w:rsid w:val="00E02EBB"/>
    <w:rsid w:val="00E72DC4"/>
    <w:rsid w:val="00ED3C88"/>
    <w:rsid w:val="00ED4F17"/>
    <w:rsid w:val="00EF0705"/>
    <w:rsid w:val="00F01702"/>
    <w:rsid w:val="00F9512A"/>
    <w:rsid w:val="00F977FF"/>
    <w:rsid w:val="00FD424E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B6"/>
    <w:pPr>
      <w:spacing w:after="120" w:line="24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7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4F1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2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42735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5E668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E66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BE7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B6"/>
    <w:pPr>
      <w:spacing w:after="120" w:line="24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7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4F1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2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42735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5E668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E66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BE7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.umk.pl/~duch/books-fsk/FSK/FSK-0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l.wikipedia.org/wiki/Kategoria:Klasyfikacja_na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s.org/Freitas-Morin-Nicolescu-Transdisciplinari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F18F-4424-4A16-84DB-336AE4AA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MWD</dc:creator>
  <cp:lastModifiedBy>Wlodzislaw Duch</cp:lastModifiedBy>
  <cp:revision>4</cp:revision>
  <cp:lastPrinted>2018-02-01T10:20:00Z</cp:lastPrinted>
  <dcterms:created xsi:type="dcterms:W3CDTF">2018-02-02T05:47:00Z</dcterms:created>
  <dcterms:modified xsi:type="dcterms:W3CDTF">2019-04-16T09:17:00Z</dcterms:modified>
</cp:coreProperties>
</file>